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/>
        <w:t> </w:t>
      </w:r>
    </w:p>
    <w:p w:rsidR="00B34A60" w:rsidRDefault="00B34A60" w:rsidP="00B34A60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ФЕДЕРАЛЬНЫЙ ЗАКОН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3 июля 2009 года</w:t>
      </w:r>
    </w:p>
    <w:p w:rsidR="00B34A60" w:rsidRDefault="00B34A60" w:rsidP="00B34A60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7 июля 2009 года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4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5" w:tgtFrame="contents" w:history="1">
        <w:r>
          <w:rPr>
            <w:rStyle w:val="a4"/>
            <w:color w:val="1C1CD6"/>
            <w:sz w:val="27"/>
            <w:szCs w:val="27"/>
          </w:rPr>
          <w:t>от 21.10.2013 № 279-ФЗ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6" w:tgtFrame="contents" w:history="1">
        <w:r>
          <w:rPr>
            <w:rStyle w:val="a4"/>
            <w:color w:val="1C1CD6"/>
            <w:sz w:val="27"/>
            <w:szCs w:val="27"/>
          </w:rPr>
          <w:t>от 04.06.2018 № 145-ФЗ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7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и их последующего устранения.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proofErr w:type="spellStart"/>
      <w:r>
        <w:rPr>
          <w:color w:val="333333"/>
          <w:sz w:val="27"/>
          <w:szCs w:val="27"/>
        </w:rPr>
        <w:t>Коррупциогенными</w:t>
      </w:r>
      <w:proofErr w:type="spellEnd"/>
      <w:r>
        <w:rPr>
          <w:color w:val="333333"/>
          <w:sz w:val="27"/>
          <w:szCs w:val="27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color w:val="333333"/>
          <w:sz w:val="27"/>
          <w:szCs w:val="27"/>
        </w:rPr>
        <w:t>правоприменителя</w:t>
      </w:r>
      <w:proofErr w:type="spellEnd"/>
      <w:r>
        <w:rPr>
          <w:color w:val="333333"/>
          <w:sz w:val="27"/>
          <w:szCs w:val="27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 антикоррупционной экспертизы проектов нормативных правовых актов;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оценка нормативного правового акта (проекта нормативного правового акта) во взаимосвязи с другими нормативными правовыми актами;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8" w:tgtFrame="contents" w:history="1">
        <w:r>
          <w:rPr>
            <w:rStyle w:val="a4"/>
            <w:color w:val="1C1CD6"/>
            <w:sz w:val="27"/>
            <w:szCs w:val="27"/>
          </w:rPr>
          <w:t>от 04.06.2018 № 145-ФЗ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3) обоснованность, объективность и </w:t>
      </w:r>
      <w:proofErr w:type="spellStart"/>
      <w:r>
        <w:rPr>
          <w:color w:val="333333"/>
          <w:sz w:val="27"/>
          <w:szCs w:val="27"/>
        </w:rPr>
        <w:t>проверяемость</w:t>
      </w:r>
      <w:proofErr w:type="spellEnd"/>
      <w:r>
        <w:rPr>
          <w:color w:val="333333"/>
          <w:sz w:val="27"/>
          <w:szCs w:val="27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3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Антикоррупционная экспертиза нормативных правовых актов (проектов нормативных правовых актов) проводится: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прокуратурой Российской Федерации - в соответствии с настоящим Федеральным законом и Федеральным законом "О 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органами, организациями, их должностными лицами 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гражданина;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Федеральный орган исполнительной власти в области юстиции проводит антикоррупционную экспертизу: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 их правовой экспертизы;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экспертизы;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9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0" w:tgtFrame="contents" w:history="1">
        <w:r>
          <w:rPr>
            <w:rStyle w:val="a4"/>
            <w:color w:val="1C1CD6"/>
            <w:sz w:val="27"/>
            <w:szCs w:val="27"/>
          </w:rPr>
          <w:t>от 21.10.2013 № 279-ФЗ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регистрации;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нормативных правовых актов субъектов Российской Федерации - при мониторинге их применения и при внесении сведений в федеральный регистр нормативных правовых актов субъектов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1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2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</w:t>
      </w:r>
      <w:r>
        <w:rPr>
          <w:color w:val="333333"/>
          <w:sz w:val="27"/>
          <w:szCs w:val="27"/>
        </w:rPr>
        <w:lastRenderedPageBreak/>
        <w:t>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3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факторов.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4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4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Выявленные в нормативных правовых актах (проектах нормативных правовых актов)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отражаются: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 - заключение).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и предложены способы их устранения.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 xml:space="preserve">. 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 </w:t>
      </w: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15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Разногласия, возникающие при оценке указанных в заключении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факторов, разрешаются в порядке, установленном Правительством Российской Федерации.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Федерального закона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5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 </w:t>
      </w:r>
      <w:r>
        <w:rPr>
          <w:rStyle w:val="mark"/>
          <w:i/>
          <w:iCs/>
          <w:color w:val="1111EE"/>
          <w:sz w:val="27"/>
          <w:szCs w:val="27"/>
        </w:rPr>
        <w:t>(В редакции федеральных законов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21.11.2011 № 329-ФЗ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гражданами, сведения </w:t>
      </w:r>
      <w:proofErr w:type="gramStart"/>
      <w:r>
        <w:rPr>
          <w:color w:val="333333"/>
          <w:sz w:val="27"/>
          <w:szCs w:val="27"/>
        </w:rPr>
        <w:t>о применении</w:t>
      </w:r>
      <w:proofErr w:type="gramEnd"/>
      <w:r>
        <w:rPr>
          <w:color w:val="333333"/>
          <w:sz w:val="27"/>
          <w:szCs w:val="27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международными и иностранными организациями;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некоммерческими организациями, выполняющими функции иностранного агента.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(Часть введена - Федеральный закон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11.10.2018 № 362-ФЗ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color w:val="333333"/>
          <w:sz w:val="27"/>
          <w:szCs w:val="27"/>
        </w:rPr>
        <w:t>коррупциогенные</w:t>
      </w:r>
      <w:proofErr w:type="spellEnd"/>
      <w:r>
        <w:rPr>
          <w:color w:val="333333"/>
          <w:sz w:val="27"/>
          <w:szCs w:val="27"/>
        </w:rPr>
        <w:t xml:space="preserve"> факторы и предложены способы их устранения.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color w:val="333333"/>
          <w:sz w:val="27"/>
          <w:szCs w:val="27"/>
        </w:rPr>
        <w:t>коррупциогенных</w:t>
      </w:r>
      <w:proofErr w:type="spellEnd"/>
      <w:r>
        <w:rPr>
          <w:color w:val="333333"/>
          <w:sz w:val="27"/>
          <w:szCs w:val="27"/>
        </w:rPr>
        <w:t xml:space="preserve"> факторов.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:rsidR="00B34A60" w:rsidRDefault="00B34A60" w:rsidP="00B34A60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172-ФЗ</w:t>
      </w:r>
    </w:p>
    <w:p w:rsidR="000317C7" w:rsidRDefault="000317C7">
      <w:bookmarkStart w:id="0" w:name="_GoBack"/>
      <w:bookmarkEnd w:id="0"/>
    </w:p>
    <w:sectPr w:rsidR="0003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94"/>
    <w:rsid w:val="000317C7"/>
    <w:rsid w:val="00214D94"/>
    <w:rsid w:val="00B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7DE50-265E-4355-93ED-AB987740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B3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B3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B3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B34A60"/>
  </w:style>
  <w:style w:type="character" w:styleId="a4">
    <w:name w:val="Hyperlink"/>
    <w:basedOn w:val="a0"/>
    <w:uiPriority w:val="99"/>
    <w:semiHidden/>
    <w:unhideWhenUsed/>
    <w:rsid w:val="00B34A60"/>
    <w:rPr>
      <w:color w:val="0000FF"/>
      <w:u w:val="single"/>
    </w:rPr>
  </w:style>
  <w:style w:type="paragraph" w:customStyle="1" w:styleId="h">
    <w:name w:val="h"/>
    <w:basedOn w:val="a"/>
    <w:rsid w:val="00B3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B34A60"/>
  </w:style>
  <w:style w:type="character" w:customStyle="1" w:styleId="bookmark">
    <w:name w:val="bookmark"/>
    <w:basedOn w:val="a0"/>
    <w:rsid w:val="00B3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471143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18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31168&amp;backlink=1&amp;&amp;nd=102483844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hyperlink" Target="http://pravo.gov.ru/proxy/ips/?docbody=&amp;prevDoc=102131168&amp;backlink=1&amp;&amp;nd=1021522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31168&amp;backlink=1&amp;&amp;nd=102152260" TargetMode="External"/><Relationship Id="rId20" Type="http://schemas.openxmlformats.org/officeDocument/2006/relationships/hyperlink" Target="http://pravo.gov.ru/proxy/ips/?docbody=&amp;prevDoc=102131168&amp;backlink=1&amp;&amp;nd=10248384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471143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5" Type="http://schemas.openxmlformats.org/officeDocument/2006/relationships/hyperlink" Target="http://pravo.gov.ru/proxy/ips/?docbody=&amp;prevDoc=102131168&amp;backlink=1&amp;&amp;nd=102168529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10" Type="http://schemas.openxmlformats.org/officeDocument/2006/relationships/hyperlink" Target="http://pravo.gov.ru/proxy/ips/?docbody=&amp;prevDoc=102131168&amp;backlink=1&amp;&amp;nd=102168529" TargetMode="External"/><Relationship Id="rId19" Type="http://schemas.openxmlformats.org/officeDocument/2006/relationships/hyperlink" Target="http://pravo.gov.ru/proxy/ips/?docbody=&amp;prevDoc=102131168&amp;backlink=1&amp;&amp;nd=102483844" TargetMode="External"/><Relationship Id="rId4" Type="http://schemas.openxmlformats.org/officeDocument/2006/relationships/hyperlink" Target="http://pravo.gov.ru/proxy/ips/?docbody=&amp;prevDoc=102131168&amp;backlink=1&amp;&amp;nd=102152260" TargetMode="External"/><Relationship Id="rId9" Type="http://schemas.openxmlformats.org/officeDocument/2006/relationships/hyperlink" Target="http://pravo.gov.ru/proxy/ips/?docbody=&amp;prevDoc=102131168&amp;backlink=1&amp;&amp;nd=102152260" TargetMode="External"/><Relationship Id="rId14" Type="http://schemas.openxmlformats.org/officeDocument/2006/relationships/hyperlink" Target="http://pravo.gov.ru/proxy/ips/?docbody=&amp;prevDoc=102131168&amp;backlink=1&amp;&amp;nd=1021522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2194</Words>
  <Characters>12507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2022-11-02T15:28:00Z</dcterms:created>
  <dcterms:modified xsi:type="dcterms:W3CDTF">2022-11-02T15:28:00Z</dcterms:modified>
</cp:coreProperties>
</file>